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7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10"/>
        <w:gridCol w:w="2610"/>
        <w:gridCol w:w="2610"/>
      </w:tblGrid>
      <w:tr>
        <w:tblPrEx>
          <w:shd w:val="clear" w:color="auto" w:fill="d0ddef"/>
        </w:tblPrEx>
        <w:trPr>
          <w:trHeight w:val="658" w:hRule="atLeast"/>
        </w:trPr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mler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Departments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SINAV TAR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H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EXAM DATE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SINAV SAAT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EXAM TIME</w:t>
            </w:r>
          </w:p>
        </w:tc>
      </w:tr>
      <w:tr>
        <w:tblPrEx>
          <w:shd w:val="clear" w:color="auto" w:fill="d0ddef"/>
        </w:tblPrEx>
        <w:trPr>
          <w:trHeight w:val="358" w:hRule="atLeast"/>
        </w:trPr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e B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mler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30.05.2025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11:00-12:00</w:t>
            </w:r>
          </w:p>
        </w:tc>
      </w:tr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English Departments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30.05.2025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12:30-13:30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English Departments For Turkish Students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30.05.2025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12:30-13:30</w:t>
            </w:r>
          </w:p>
        </w:tc>
      </w:tr>
      <w:tr>
        <w:tblPrEx>
          <w:shd w:val="clear" w:color="auto" w:fill="d0ddef"/>
        </w:tblPrEx>
        <w:trPr>
          <w:trHeight w:val="358" w:hRule="atLeast"/>
        </w:trPr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da-DK"/>
                <w14:textFill>
                  <w14:solidFill>
                    <w14:srgbClr w14:val="FFFFFF"/>
                  </w14:solidFill>
                </w14:textFill>
              </w:rPr>
              <w:t>YILLIK T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e B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mler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30.05.2025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9:30-10:30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YEARLY  English Departments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30.05.2025</w:t>
            </w:r>
          </w:p>
        </w:tc>
        <w:tc>
          <w:tcPr>
            <w:tcW w:type="dxa" w:w="261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9:30-10:30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7830"/>
            <w:gridSpan w:val="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Son Ba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vuru Tarihi: 2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7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.05.2025-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17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: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00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Application Deadline: 2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7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.05.2025-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17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: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00</w:t>
            </w:r>
          </w:p>
        </w:tc>
      </w:tr>
    </w:tbl>
    <w:p>
      <w:pPr>
        <w:pStyle w:val="Body"/>
      </w:pP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